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81" w:rsidRPr="000A71C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 w:rsidRPr="000A71C1">
        <w:rPr>
          <w:rStyle w:val="a4"/>
          <w:color w:val="444444"/>
          <w:sz w:val="28"/>
          <w:szCs w:val="28"/>
        </w:rPr>
        <w:t>Положение</w:t>
      </w:r>
    </w:p>
    <w:p w:rsidR="00667881" w:rsidRPr="000A71C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 w:rsidRPr="000A71C1">
        <w:rPr>
          <w:rStyle w:val="a4"/>
          <w:color w:val="444444"/>
          <w:sz w:val="28"/>
          <w:szCs w:val="28"/>
        </w:rPr>
        <w:t>о выявлении и урегулировании конфликта интересов</w:t>
      </w:r>
    </w:p>
    <w:p w:rsidR="00667881" w:rsidRPr="000A71C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 w:rsidRPr="000A71C1">
        <w:rPr>
          <w:rStyle w:val="a4"/>
          <w:color w:val="444444"/>
          <w:sz w:val="28"/>
          <w:szCs w:val="28"/>
        </w:rPr>
        <w:t>в Г</w:t>
      </w:r>
      <w:r w:rsidR="000A71C1">
        <w:rPr>
          <w:rStyle w:val="a4"/>
          <w:color w:val="444444"/>
          <w:sz w:val="28"/>
          <w:szCs w:val="28"/>
        </w:rPr>
        <w:t>Б</w:t>
      </w:r>
      <w:r w:rsidRPr="000A71C1">
        <w:rPr>
          <w:rStyle w:val="a4"/>
          <w:color w:val="444444"/>
          <w:sz w:val="28"/>
          <w:szCs w:val="28"/>
        </w:rPr>
        <w:t>УЗ «</w:t>
      </w:r>
      <w:proofErr w:type="spellStart"/>
      <w:r w:rsidR="000A71C1">
        <w:rPr>
          <w:rStyle w:val="a4"/>
          <w:color w:val="444444"/>
          <w:sz w:val="28"/>
          <w:szCs w:val="28"/>
        </w:rPr>
        <w:t>Макаровская</w:t>
      </w:r>
      <w:proofErr w:type="spellEnd"/>
      <w:r w:rsidRPr="000A71C1">
        <w:rPr>
          <w:rStyle w:val="a4"/>
          <w:color w:val="444444"/>
          <w:sz w:val="28"/>
          <w:szCs w:val="28"/>
        </w:rPr>
        <w:t>»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</w:t>
      </w:r>
    </w:p>
    <w:p w:rsidR="00667881" w:rsidRPr="000A71C1" w:rsidRDefault="00667881" w:rsidP="000A71C1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Цели и задачи положения о конфликте интересов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Положение о конфликте интересов в Г</w:t>
      </w:r>
      <w:r w:rsidR="000A71C1">
        <w:rPr>
          <w:color w:val="444444"/>
          <w:sz w:val="28"/>
          <w:szCs w:val="28"/>
        </w:rPr>
        <w:t>Б</w:t>
      </w:r>
      <w:r>
        <w:rPr>
          <w:color w:val="444444"/>
          <w:sz w:val="28"/>
          <w:szCs w:val="28"/>
        </w:rPr>
        <w:t>УЗ «</w:t>
      </w:r>
      <w:proofErr w:type="spellStart"/>
      <w:r w:rsidR="000A71C1">
        <w:rPr>
          <w:color w:val="444444"/>
          <w:sz w:val="28"/>
          <w:szCs w:val="28"/>
        </w:rPr>
        <w:t>Макаровская</w:t>
      </w:r>
      <w:proofErr w:type="spellEnd"/>
      <w:r w:rsidR="000A71C1">
        <w:rPr>
          <w:color w:val="444444"/>
          <w:sz w:val="28"/>
          <w:szCs w:val="28"/>
        </w:rPr>
        <w:t xml:space="preserve"> ЦРБ»</w:t>
      </w:r>
      <w:r>
        <w:rPr>
          <w:color w:val="444444"/>
          <w:sz w:val="28"/>
          <w:szCs w:val="28"/>
        </w:rPr>
        <w:t xml:space="preserve"> (далее – Учреждение) разработано и утверждено с целью регулирования и предотвращения конфликта интересов в деятельности своих работников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(а значит и возможных негативных последствий конфликта интересов для Учреждения).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Положение о конфликте интересов — это внутренний документ Учреждения, устанавливающий порядок выявления и урегулирования конфликтов интересов, возникающих у работников Учреждения в ходе выполнения ими трудовых обязанностей.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         </w:t>
      </w:r>
      <w:proofErr w:type="gramStart"/>
      <w:r>
        <w:rPr>
          <w:color w:val="444444"/>
          <w:sz w:val="28"/>
          <w:szCs w:val="28"/>
        </w:rPr>
        <w:t>Конфликт интересов — ситуация, при которой личная заинтересованность (прямая или косвенная) работника (представителя Учреждения)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Учреждения) и правами и законными интересами организации, способное привести к причинению вреда правам и законным интересам, имуществу и (или) деловой репутации Учреждения, работником</w:t>
      </w:r>
      <w:proofErr w:type="gramEnd"/>
      <w:r>
        <w:rPr>
          <w:color w:val="444444"/>
          <w:sz w:val="28"/>
          <w:szCs w:val="28"/>
        </w:rPr>
        <w:t xml:space="preserve"> (представителем Учреждения) которой он является.</w:t>
      </w:r>
    </w:p>
    <w:p w:rsidR="00667881" w:rsidRDefault="00667881" w:rsidP="00667881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</w:t>
      </w:r>
    </w:p>
    <w:p w:rsidR="00667881" w:rsidRPr="000A71C1" w:rsidRDefault="00667881" w:rsidP="000A71C1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Круг лиц, попадающих под действие положения</w:t>
      </w:r>
    </w:p>
    <w:p w:rsidR="00667881" w:rsidRDefault="00667881" w:rsidP="00667881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Действие настоящего положения распространяется на всех работников Учреждения вне зависимости от уровня занимаемой ими должности и на физические лица, сотрудничающие с организацией на основе гражданско-правовых договоров.</w:t>
      </w:r>
    </w:p>
    <w:p w:rsidR="00667881" w:rsidRDefault="00667881" w:rsidP="00667881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</w:t>
      </w:r>
    </w:p>
    <w:p w:rsidR="00667881" w:rsidRPr="000A71C1" w:rsidRDefault="00667881" w:rsidP="000A71C1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Основные принципы управления конфликтом интересов в Учреждении</w:t>
      </w:r>
    </w:p>
    <w:p w:rsidR="00667881" w:rsidRDefault="00667881" w:rsidP="00667881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основу работы по управлению конфликтом интересов в Учреждении положены следующие принципы: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         — обязательность раскрытия сведений о реальном или потенциальном конфликте интересов;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         — индивидуальное рассмотрение и оценка </w:t>
      </w:r>
      <w:proofErr w:type="spellStart"/>
      <w:r>
        <w:rPr>
          <w:color w:val="444444"/>
          <w:sz w:val="28"/>
          <w:szCs w:val="28"/>
        </w:rPr>
        <w:t>репутационных</w:t>
      </w:r>
      <w:proofErr w:type="spellEnd"/>
      <w:r>
        <w:rPr>
          <w:color w:val="444444"/>
          <w:sz w:val="28"/>
          <w:szCs w:val="28"/>
        </w:rPr>
        <w:t xml:space="preserve"> рисков для Учреждения при выявлении каждого конфликта интересов и его урегулирование;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конфиденциальность процесса раскрытия сведений о конфликте интересов и процесса его урегулирования;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соблюдение баланса интересов Учреждения и работника при урегулировании конфликта интересов;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Учреждением.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667881" w:rsidRPr="000A71C1" w:rsidRDefault="00667881" w:rsidP="000A71C1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Порядок раскрытия конфликта интересов работником</w:t>
      </w:r>
      <w:r w:rsidRPr="000A71C1">
        <w:rPr>
          <w:rStyle w:val="apple-converted-space"/>
          <w:rFonts w:ascii="Times New Roman" w:hAnsi="Times New Roman"/>
          <w:color w:val="444444"/>
          <w:sz w:val="28"/>
          <w:szCs w:val="28"/>
        </w:rPr>
        <w:t> </w:t>
      </w: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Учреждения и порядок его урегулирования, в том числе возможные способы разрешения возникшего конфликта интересов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Процедура раскрытия конфликта интересов доводится до сведения всех работников Учреждения. Устанавливаются следующие вида раскрытия конфликта интересов, в том числе: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раскрытие сведений о конфликте интересов при приеме на работу;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раскрытие сведений о конфликте интересов при назначении на новую должность;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разовое раскрытие сведений по мере возникновения ситуаций конфликта интересов.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 Должностным лицом, ответственным за прием сведений о возникающих (имеющихся) конфликтах интересов является  главный врач Учреждения.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         Учреждение 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уполномоченным на это должностным лицом с целью оценки серьезности возникающих для Учреждения рисков и выбора наиболее подходящей формы урегулирования конфликта интересов. В итоге этой работы Учреждение может прийти к выводу, что ситуация, сведения о которой были представлены работником, не является конфликтом интересов и, как </w:t>
      </w:r>
      <w:r>
        <w:rPr>
          <w:color w:val="444444"/>
          <w:sz w:val="28"/>
          <w:szCs w:val="28"/>
        </w:rPr>
        <w:lastRenderedPageBreak/>
        <w:t>следствие, не нуждается в специальных способах урегулирования. Учреждения также может прийти к выводу, что конфликт интересов имеет место, и использовать различные способы его разрешения, в том числе: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ограничение доступа работника к конкретной информации, которая может затрагивать личные интересы работника;</w:t>
      </w:r>
      <w:r w:rsidR="000A71C1">
        <w:rPr>
          <w:color w:val="444444"/>
          <w:sz w:val="28"/>
          <w:szCs w:val="28"/>
        </w:rPr>
        <w:t xml:space="preserve">                                                  </w:t>
      </w:r>
      <w:r>
        <w:rPr>
          <w:color w:val="444444"/>
          <w:sz w:val="28"/>
          <w:szCs w:val="28"/>
        </w:rPr>
        <w:t>         — добровольный отказ работника Учреждения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  <w:r w:rsidR="000A71C1">
        <w:rPr>
          <w:color w:val="444444"/>
          <w:sz w:val="28"/>
          <w:szCs w:val="28"/>
        </w:rPr>
        <w:t xml:space="preserve">                                                                                                    </w:t>
      </w:r>
      <w:r>
        <w:rPr>
          <w:color w:val="444444"/>
          <w:sz w:val="28"/>
          <w:szCs w:val="28"/>
        </w:rPr>
        <w:t>         — пересмотр и изменение функциональных обязанностей работника;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отказ работника от своего личного интереса, порождающего конфликт с интересами организации;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увольнение работника из организации по инициативе работника.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Приведенный перечень способов разрешения конфликта интересов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не является исчерпывающим. В каждом конкретном случае по договоренности Учреждения и работника, раскрывшего сведения о конфликте интересов, могут быть найдены иные формы его урегулирования.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Учреждения.</w:t>
      </w:r>
    </w:p>
    <w:p w:rsidR="00667881" w:rsidRDefault="00667881" w:rsidP="00667881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667881" w:rsidRPr="000A71C1" w:rsidRDefault="00667881" w:rsidP="000A71C1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0A71C1">
        <w:rPr>
          <w:rStyle w:val="a4"/>
          <w:rFonts w:ascii="Times New Roman" w:hAnsi="Times New Roman"/>
          <w:color w:val="444444"/>
          <w:sz w:val="28"/>
          <w:szCs w:val="28"/>
        </w:rPr>
        <w:t>Обязанности работников в связи с раскрытием и урегулированием конфликта интересов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Положением устанавливаются следующие обязанности работников в связи с раскрытием и урегулированием конфликта интересов: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при принятии решений по деловым вопросам и выполнении своих трудовых обязанностей руководствоваться интересами Предприятия — без учета своих личных интересов, интересов своих родственников и друзей;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избегать (по возможности) ситуаций и обстоятельств, которые могут привести к конфликту интересов;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         — раскрывать возникший (реальный) или потенциальный конфликт интересов;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        — содействовать урегулированию возникшего конфликта интересов.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0A71C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Главный врач Г</w:t>
      </w:r>
      <w:r w:rsidR="000A71C1">
        <w:rPr>
          <w:color w:val="444444"/>
          <w:sz w:val="28"/>
          <w:szCs w:val="28"/>
        </w:rPr>
        <w:t>Б</w:t>
      </w:r>
      <w:r>
        <w:rPr>
          <w:color w:val="444444"/>
          <w:sz w:val="28"/>
          <w:szCs w:val="28"/>
        </w:rPr>
        <w:t xml:space="preserve">УЗ </w:t>
      </w:r>
    </w:p>
    <w:p w:rsidR="00667881" w:rsidRDefault="000A71C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</w:t>
      </w:r>
      <w:r w:rsidR="00667881">
        <w:rPr>
          <w:color w:val="444444"/>
          <w:sz w:val="28"/>
          <w:szCs w:val="28"/>
        </w:rPr>
        <w:t xml:space="preserve">»                                                            </w:t>
      </w:r>
      <w:r>
        <w:rPr>
          <w:color w:val="444444"/>
          <w:sz w:val="28"/>
          <w:szCs w:val="28"/>
        </w:rPr>
        <w:t>Т.А.Волкова</w:t>
      </w:r>
      <w:r w:rsidR="00667881">
        <w:rPr>
          <w:color w:val="444444"/>
          <w:sz w:val="28"/>
          <w:szCs w:val="28"/>
        </w:rPr>
        <w:t> </w:t>
      </w:r>
    </w:p>
    <w:p w:rsidR="00667881" w:rsidRDefault="00667881" w:rsidP="000A71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AA4690" w:rsidRDefault="00AA4690" w:rsidP="000A71C1">
      <w:pPr>
        <w:spacing w:after="0"/>
      </w:pPr>
    </w:p>
    <w:sectPr w:rsidR="00AA4690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F03"/>
    <w:multiLevelType w:val="multilevel"/>
    <w:tmpl w:val="4BDCC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8313F"/>
    <w:multiLevelType w:val="multilevel"/>
    <w:tmpl w:val="E1006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B92604"/>
    <w:multiLevelType w:val="hybridMultilevel"/>
    <w:tmpl w:val="A39883D4"/>
    <w:lvl w:ilvl="0" w:tplc="3C2EFEE8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1C0058E"/>
    <w:multiLevelType w:val="multilevel"/>
    <w:tmpl w:val="6DA4BA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53169F"/>
    <w:multiLevelType w:val="multilevel"/>
    <w:tmpl w:val="F27AD2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962F0C"/>
    <w:multiLevelType w:val="multilevel"/>
    <w:tmpl w:val="28081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81"/>
    <w:rsid w:val="000A71C1"/>
    <w:rsid w:val="00667881"/>
    <w:rsid w:val="006C7F25"/>
    <w:rsid w:val="00AA4690"/>
    <w:rsid w:val="00AB3F0A"/>
    <w:rsid w:val="00BF3406"/>
    <w:rsid w:val="00FA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8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7881"/>
    <w:rPr>
      <w:b/>
      <w:bCs/>
    </w:rPr>
  </w:style>
  <w:style w:type="character" w:customStyle="1" w:styleId="apple-converted-space">
    <w:name w:val="apple-converted-space"/>
    <w:basedOn w:val="a0"/>
    <w:rsid w:val="00667881"/>
  </w:style>
  <w:style w:type="paragraph" w:styleId="a5">
    <w:name w:val="List Paragraph"/>
    <w:basedOn w:val="a"/>
    <w:uiPriority w:val="34"/>
    <w:qFormat/>
    <w:rsid w:val="000A7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Ok2</cp:lastModifiedBy>
  <cp:revision>5</cp:revision>
  <cp:lastPrinted>2016-04-05T03:48:00Z</cp:lastPrinted>
  <dcterms:created xsi:type="dcterms:W3CDTF">2016-04-05T03:37:00Z</dcterms:created>
  <dcterms:modified xsi:type="dcterms:W3CDTF">2016-04-05T03:50:00Z</dcterms:modified>
</cp:coreProperties>
</file>