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335" w:rsidRDefault="00626975" w:rsidP="00626975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                                                    </w:t>
      </w:r>
      <w:r w:rsidR="00276335">
        <w:rPr>
          <w:color w:val="444444"/>
          <w:sz w:val="28"/>
          <w:szCs w:val="28"/>
        </w:rPr>
        <w:t>Приложение</w:t>
      </w:r>
    </w:p>
    <w:p w:rsidR="00276335" w:rsidRDefault="0092135E" w:rsidP="00626975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                                      </w:t>
      </w:r>
      <w:r w:rsidR="00276335">
        <w:rPr>
          <w:color w:val="444444"/>
          <w:sz w:val="28"/>
          <w:szCs w:val="28"/>
        </w:rPr>
        <w:t> к приказу №</w:t>
      </w:r>
      <w:r w:rsidR="00626975">
        <w:rPr>
          <w:color w:val="444444"/>
          <w:sz w:val="28"/>
          <w:szCs w:val="28"/>
        </w:rPr>
        <w:t xml:space="preserve"> 124  от 26.04.2016г.</w:t>
      </w:r>
      <w:r w:rsidR="00276335">
        <w:rPr>
          <w:color w:val="444444"/>
          <w:sz w:val="28"/>
          <w:szCs w:val="28"/>
        </w:rPr>
        <w:t xml:space="preserve"> </w:t>
      </w:r>
    </w:p>
    <w:p w:rsidR="00276335" w:rsidRDefault="00276335" w:rsidP="00626975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center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>ПОЛОЖЕНИЕ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center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>о Комиссии по борьбе с коррупцией и урегулированию конфликта интересов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center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>ГБУЗ «</w:t>
      </w:r>
      <w:proofErr w:type="spellStart"/>
      <w:r>
        <w:rPr>
          <w:rStyle w:val="a4"/>
          <w:color w:val="444444"/>
          <w:sz w:val="28"/>
          <w:szCs w:val="28"/>
        </w:rPr>
        <w:t>Макаровская</w:t>
      </w:r>
      <w:proofErr w:type="spellEnd"/>
      <w:r>
        <w:rPr>
          <w:rStyle w:val="a4"/>
          <w:color w:val="444444"/>
          <w:sz w:val="28"/>
          <w:szCs w:val="28"/>
        </w:rPr>
        <w:t xml:space="preserve">  ЦРБ» 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276335" w:rsidRPr="00276335" w:rsidRDefault="00276335" w:rsidP="00276335">
      <w:pPr>
        <w:pStyle w:val="a5"/>
        <w:numPr>
          <w:ilvl w:val="0"/>
          <w:numId w:val="6"/>
        </w:numPr>
        <w:shd w:val="clear" w:color="auto" w:fill="FFFFFF"/>
        <w:spacing w:after="100" w:afterAutospacing="1" w:line="360" w:lineRule="atLeast"/>
        <w:jc w:val="both"/>
        <w:rPr>
          <w:rFonts w:ascii="Times New Roman" w:hAnsi="Times New Roman"/>
          <w:color w:val="444444"/>
          <w:sz w:val="23"/>
          <w:szCs w:val="23"/>
        </w:rPr>
      </w:pPr>
      <w:r w:rsidRPr="00276335">
        <w:rPr>
          <w:rStyle w:val="a4"/>
          <w:rFonts w:ascii="Times New Roman" w:hAnsi="Times New Roman"/>
          <w:color w:val="444444"/>
          <w:sz w:val="28"/>
          <w:szCs w:val="28"/>
        </w:rPr>
        <w:t>Общие положения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1.1. Комиссия по борьбе с коррупцией и урегулированию конфликта интересов     ГБУЗ « </w:t>
      </w:r>
      <w:proofErr w:type="spellStart"/>
      <w:r>
        <w:rPr>
          <w:color w:val="444444"/>
          <w:sz w:val="28"/>
          <w:szCs w:val="28"/>
        </w:rPr>
        <w:t>Макаровская</w:t>
      </w:r>
      <w:proofErr w:type="spellEnd"/>
      <w:r>
        <w:rPr>
          <w:color w:val="444444"/>
          <w:sz w:val="28"/>
          <w:szCs w:val="28"/>
        </w:rPr>
        <w:t xml:space="preserve"> ЦРБ»   (далее – Комиссия) является совещательным органом при ГБУЗ « </w:t>
      </w:r>
      <w:proofErr w:type="spellStart"/>
      <w:r>
        <w:rPr>
          <w:color w:val="444444"/>
          <w:sz w:val="28"/>
          <w:szCs w:val="28"/>
        </w:rPr>
        <w:t>Макаровская</w:t>
      </w:r>
      <w:proofErr w:type="spellEnd"/>
      <w:r>
        <w:rPr>
          <w:color w:val="444444"/>
          <w:sz w:val="28"/>
          <w:szCs w:val="28"/>
        </w:rPr>
        <w:t xml:space="preserve"> ЦРБ</w:t>
      </w:r>
      <w:proofErr w:type="gramStart"/>
      <w:r>
        <w:rPr>
          <w:color w:val="444444"/>
          <w:sz w:val="28"/>
          <w:szCs w:val="28"/>
        </w:rPr>
        <w:t>»(</w:t>
      </w:r>
      <w:proofErr w:type="gramEnd"/>
      <w:r>
        <w:rPr>
          <w:color w:val="444444"/>
          <w:sz w:val="28"/>
          <w:szCs w:val="28"/>
        </w:rPr>
        <w:t>далее – Учреждение) и создана в целях предварительного рассмотрения вопросов, связанных с противодействием коррупции, подготовки по ним предложений для руководства Учреждения, носящих рекомендательный характер, для подготовки предложений, направленных на повышение эффективности противодействия коррупции в Учреждении, а так же рассмотрения вопросов, связанных с соблюдением требований к служебному поведению и (или) требований об урегулировании конфликта интересов в отношении работников Учреждения.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1.2. Комиссия осуществляет свою деятельность в соответствии с Конституцией Российской Федерации, Федеральным законом от 25.12.2008 №273-ФЗ «О противодействии коррупции», Указами и распоряжениями Президента Российской Федерации, постановлениями и распоряжениями Правительства Российской Федерации, иными нормативно-правовыми актами в сфере противодействия коррупции Российской Федерации и Забайкальского края</w:t>
      </w:r>
      <w:proofErr w:type="gramStart"/>
      <w:r>
        <w:rPr>
          <w:color w:val="444444"/>
          <w:sz w:val="28"/>
          <w:szCs w:val="28"/>
        </w:rPr>
        <w:t xml:space="preserve"> ,</w:t>
      </w:r>
      <w:proofErr w:type="gramEnd"/>
      <w:r>
        <w:rPr>
          <w:color w:val="444444"/>
          <w:sz w:val="28"/>
          <w:szCs w:val="28"/>
        </w:rPr>
        <w:t xml:space="preserve"> а также настоящим Положением.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1.3.  Решения Комиссии носят рекомендательный характер.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1.4. Комиссия осуществляет свою деятельность на общественных началах и безвозмездной основе.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1.5. Комиссия осуществляет свою работу на основе взаимной заинтересованности представителей Учреждения и общественности.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lastRenderedPageBreak/>
        <w:t>1.6. Задачи Комиссии могут дополняться с учетом результатов ее работы.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1.7. Комиссия для осуществления своей деятельности и в </w:t>
      </w:r>
      <w:proofErr w:type="gramStart"/>
      <w:r>
        <w:rPr>
          <w:color w:val="444444"/>
          <w:sz w:val="28"/>
          <w:szCs w:val="28"/>
        </w:rPr>
        <w:t>пределах</w:t>
      </w:r>
      <w:proofErr w:type="gramEnd"/>
      <w:r>
        <w:rPr>
          <w:color w:val="444444"/>
          <w:sz w:val="28"/>
          <w:szCs w:val="28"/>
        </w:rPr>
        <w:t xml:space="preserve"> возложенных на нее задач вправе: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проводить заседания по вопросам деятельности Комиссии;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-приглашать на свои заседания сотрудников Учреждения, представителей общественных организаций, учебных заведений, профсоюзных, общественных организаций, не входящих в состав Комиссии;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  по результатам проведения заседаний принимать решения, осуществлять контроль  их исполнения.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1.8.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276335" w:rsidRPr="00276335" w:rsidRDefault="00276335" w:rsidP="00276335">
      <w:pPr>
        <w:shd w:val="clear" w:color="auto" w:fill="FFFFFF"/>
        <w:spacing w:after="100" w:afterAutospacing="1" w:line="360" w:lineRule="atLeast"/>
        <w:jc w:val="both"/>
        <w:rPr>
          <w:rFonts w:ascii="Times New Roman" w:hAnsi="Times New Roman"/>
          <w:color w:val="444444"/>
          <w:sz w:val="23"/>
          <w:szCs w:val="23"/>
        </w:rPr>
      </w:pPr>
      <w:r>
        <w:rPr>
          <w:rStyle w:val="a4"/>
          <w:color w:val="444444"/>
          <w:sz w:val="28"/>
          <w:szCs w:val="28"/>
        </w:rPr>
        <w:t xml:space="preserve">      </w:t>
      </w:r>
      <w:r w:rsidRPr="00276335">
        <w:rPr>
          <w:rStyle w:val="a4"/>
          <w:rFonts w:ascii="Times New Roman" w:hAnsi="Times New Roman"/>
          <w:color w:val="444444"/>
          <w:sz w:val="28"/>
          <w:szCs w:val="28"/>
        </w:rPr>
        <w:t>2.  Задачи и направления деятельности Комиссии 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2.1. Основными задачами работы и направлениями деятельности Комиссии Учреждения  являются: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2.1.1. Развитие принципов открытости, законности и профессионализма в сфере здравоохранения и социальной сфере;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2.1.2. Разработка программных мероприятий по </w:t>
      </w:r>
      <w:proofErr w:type="spellStart"/>
      <w:r>
        <w:rPr>
          <w:color w:val="444444"/>
          <w:sz w:val="28"/>
          <w:szCs w:val="28"/>
        </w:rPr>
        <w:t>антикоррупционной</w:t>
      </w:r>
      <w:proofErr w:type="spellEnd"/>
      <w:r>
        <w:rPr>
          <w:color w:val="444444"/>
          <w:sz w:val="28"/>
          <w:szCs w:val="28"/>
        </w:rPr>
        <w:t xml:space="preserve"> политике Учреждения и осуществление </w:t>
      </w:r>
      <w:proofErr w:type="gramStart"/>
      <w:r>
        <w:rPr>
          <w:color w:val="444444"/>
          <w:sz w:val="28"/>
          <w:szCs w:val="28"/>
        </w:rPr>
        <w:t>контроля за</w:t>
      </w:r>
      <w:proofErr w:type="gramEnd"/>
      <w:r>
        <w:rPr>
          <w:color w:val="444444"/>
          <w:sz w:val="28"/>
          <w:szCs w:val="28"/>
        </w:rPr>
        <w:t xml:space="preserve"> их реализацией;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2.1.3. Предупреждение коррупционных проявлений, формирование </w:t>
      </w:r>
      <w:proofErr w:type="spellStart"/>
      <w:r>
        <w:rPr>
          <w:color w:val="444444"/>
          <w:sz w:val="28"/>
          <w:szCs w:val="28"/>
        </w:rPr>
        <w:t>антикоррупционного</w:t>
      </w:r>
      <w:proofErr w:type="spellEnd"/>
      <w:r>
        <w:rPr>
          <w:color w:val="444444"/>
          <w:sz w:val="28"/>
          <w:szCs w:val="28"/>
        </w:rPr>
        <w:t xml:space="preserve"> общественного сознания, обеспечение прозрачности деятельности Учреждения, формирование нетерпимого отношения к коррупционным действиям;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2.1.4. Участие в реализации мероприятий в сфере противодействия коррупции, решении иных вопросов, связанных с нарушением норм этики и деонтологии;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2.1.5. Изучение причин и условий, способствующих появлению коррупции в Учреждении и подготовка предложений по совершенствованию правовых, </w:t>
      </w:r>
      <w:proofErr w:type="gramStart"/>
      <w:r>
        <w:rPr>
          <w:color w:val="444444"/>
          <w:sz w:val="28"/>
          <w:szCs w:val="28"/>
        </w:rPr>
        <w:lastRenderedPageBreak/>
        <w:t>экономических и организационных механизмов</w:t>
      </w:r>
      <w:proofErr w:type="gramEnd"/>
      <w:r>
        <w:rPr>
          <w:color w:val="444444"/>
          <w:sz w:val="28"/>
          <w:szCs w:val="28"/>
        </w:rPr>
        <w:t xml:space="preserve"> функционирования Учреждения (его подразделений) в целях устранения почвы для коррупции;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2.1.6. Прием и проверка поступающих в Комиссию заявлений и обращений, иных сведений об участии должностных лиц, врачей, среднего и младшего медицинского персонала, технических и других сотрудников Учреждения в коррупционной      деятельности</w:t>
      </w:r>
      <w:proofErr w:type="gramStart"/>
      <w:r>
        <w:rPr>
          <w:color w:val="444444"/>
          <w:sz w:val="28"/>
          <w:szCs w:val="28"/>
        </w:rPr>
        <w:t>      ;</w:t>
      </w:r>
      <w:proofErr w:type="gramEnd"/>
      <w:r>
        <w:rPr>
          <w:color w:val="444444"/>
          <w:sz w:val="28"/>
          <w:szCs w:val="28"/>
        </w:rPr>
        <w:t xml:space="preserve">                                                                        2.1.7. </w:t>
      </w:r>
      <w:proofErr w:type="gramStart"/>
      <w:r>
        <w:rPr>
          <w:color w:val="444444"/>
          <w:sz w:val="28"/>
          <w:szCs w:val="28"/>
        </w:rPr>
        <w:t>Организация проведения мероприятий (лекции, семинары, анкетирование, тестирование, «круглые столы», собеседования и др.), способствующих предупреждению коррупции;</w:t>
      </w:r>
      <w:proofErr w:type="gramEnd"/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2.1.8. Сбор, анализ и подготовка информации для руководства Учреждения о фактах коррупции и выработка рекомендаций для их устранения;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2.1.9. Рассмотрение вопросов, связанных с реализацией прав граждан на охрану здоровья;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2.1.10. Формирование предложений о повышении качества и доступности медицинской помощи, эффективности и безопасности оказываемых услуг;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2.1.11. Участие общественности в обеспечении защиты прав получателей услуг при оказании им медицинской помощи;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2.1.12. Принятие мер по досудебному урегулированию конфликтных ситуаций в Учреждении;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2.1.13. Рассмотрение иных вопросов в соответствии с направлениями деятельности Комиссии.</w:t>
      </w:r>
    </w:p>
    <w:p w:rsidR="00276335" w:rsidRPr="00276335" w:rsidRDefault="00276335" w:rsidP="00276335">
      <w:pPr>
        <w:pStyle w:val="a5"/>
        <w:numPr>
          <w:ilvl w:val="0"/>
          <w:numId w:val="7"/>
        </w:numPr>
        <w:shd w:val="clear" w:color="auto" w:fill="FFFFFF"/>
        <w:spacing w:after="100" w:afterAutospacing="1" w:line="360" w:lineRule="atLeast"/>
        <w:jc w:val="both"/>
        <w:rPr>
          <w:rFonts w:ascii="Times New Roman" w:hAnsi="Times New Roman"/>
          <w:color w:val="444444"/>
          <w:sz w:val="23"/>
          <w:szCs w:val="23"/>
        </w:rPr>
      </w:pPr>
      <w:r>
        <w:rPr>
          <w:rStyle w:val="a4"/>
          <w:rFonts w:ascii="Times New Roman" w:hAnsi="Times New Roman"/>
          <w:color w:val="444444"/>
          <w:sz w:val="28"/>
          <w:szCs w:val="28"/>
        </w:rPr>
        <w:t xml:space="preserve"> </w:t>
      </w:r>
      <w:r w:rsidRPr="00276335">
        <w:rPr>
          <w:rStyle w:val="a4"/>
          <w:rFonts w:ascii="Times New Roman" w:hAnsi="Times New Roman"/>
          <w:color w:val="444444"/>
          <w:sz w:val="28"/>
          <w:szCs w:val="28"/>
        </w:rPr>
        <w:t>Состав Комиссии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3.1. Персональный состав Комиссии устанавливается главным врачом Учреждения и формируется в основном из числа сотрудников Учреждения. В состав Комиссии могут входить представители иных медицинских организаций, общественных организаций, профессиональных ассоциаций врачей и среднего медицинского персонала, религиозных организаций, учебных заведений.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3.2. Председателем Комиссии является главный врач Учреждения.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3.3. Основной состав Комиссии утверждается главным врачом. В Комиссию входят: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lastRenderedPageBreak/>
        <w:t>— Заместитель главного врача по медицинскому обслуживанию населения;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Начальник отдела кадров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Заведующий отделением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Главный бухгалтер;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Руководитель первичной профсоюзной организации Учреждения;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Главная медицинская сестра;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Старшая медицинская сестра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3.4. Заместитель председателя и секретарь Комиссии назначаются председателем из состава Комиссии. Заместитель председателя проводит заседания Комиссии и организует её работу при отсутствии Председателя. Секретарь комиссии занимается подготовкой заседания Комиссии, а также извещает членов Комиссии о дате, времени и месте заседания, о вопросах, включенных в повестку дня, не позднее, чем за семь рабочих дней до дня заседания.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3.5. Председатель Комисс</w:t>
      </w:r>
      <w:proofErr w:type="gramStart"/>
      <w:r>
        <w:rPr>
          <w:color w:val="444444"/>
          <w:sz w:val="28"/>
          <w:szCs w:val="28"/>
        </w:rPr>
        <w:t>ии и ее</w:t>
      </w:r>
      <w:proofErr w:type="gramEnd"/>
      <w:r>
        <w:rPr>
          <w:color w:val="444444"/>
          <w:sz w:val="28"/>
          <w:szCs w:val="28"/>
        </w:rPr>
        <w:t xml:space="preserve"> члены осуществляют свою деятельность на общественных началах.</w:t>
      </w:r>
    </w:p>
    <w:p w:rsidR="00276335" w:rsidRPr="00276335" w:rsidRDefault="00276335" w:rsidP="00276335">
      <w:pPr>
        <w:pStyle w:val="a5"/>
        <w:numPr>
          <w:ilvl w:val="0"/>
          <w:numId w:val="7"/>
        </w:numPr>
        <w:shd w:val="clear" w:color="auto" w:fill="FFFFFF"/>
        <w:spacing w:after="100" w:afterAutospacing="1" w:line="360" w:lineRule="atLeast"/>
        <w:jc w:val="both"/>
        <w:rPr>
          <w:rFonts w:ascii="Times New Roman" w:hAnsi="Times New Roman"/>
          <w:color w:val="444444"/>
          <w:sz w:val="23"/>
          <w:szCs w:val="23"/>
        </w:rPr>
      </w:pPr>
      <w:r w:rsidRPr="00276335">
        <w:rPr>
          <w:rStyle w:val="a4"/>
          <w:rFonts w:ascii="Times New Roman" w:hAnsi="Times New Roman"/>
          <w:color w:val="444444"/>
          <w:sz w:val="28"/>
          <w:szCs w:val="28"/>
        </w:rPr>
        <w:t>Полномочия членов Комиссии 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4.1. Комиссия, ее члены имеют право: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принимать в пределах своей компетенции решения, касающиеся организации, координации и совершенствования деятельности Учреждения по предупреждению коррупции, а также осуществлять контроль исполнения этих решений;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— заслушивать на своих заседаниях субъектов </w:t>
      </w:r>
      <w:proofErr w:type="spellStart"/>
      <w:r>
        <w:rPr>
          <w:color w:val="444444"/>
          <w:sz w:val="28"/>
          <w:szCs w:val="28"/>
        </w:rPr>
        <w:t>антикоррупционной</w:t>
      </w:r>
      <w:proofErr w:type="spellEnd"/>
      <w:r>
        <w:rPr>
          <w:color w:val="444444"/>
          <w:sz w:val="28"/>
          <w:szCs w:val="28"/>
        </w:rPr>
        <w:t xml:space="preserve"> политики Учреждения, в том числе руководителей структурных подразделений;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создавать рабочие группы для изучения вопросов, касающихся деятельности Комиссии, а также для подготовки проектов соответствующих решений Комиссии;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— организовывать и участвовать в административно-контрольных мероприятиях (административный обход, служебное расследование и др.) </w:t>
      </w:r>
      <w:r>
        <w:rPr>
          <w:color w:val="444444"/>
          <w:sz w:val="28"/>
          <w:szCs w:val="28"/>
        </w:rPr>
        <w:lastRenderedPageBreak/>
        <w:t>для соблюдения объективности и прозрачности лечебного процесса в Учреждении;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при необходимости привлекать для участия в работе Комиссии сотрудников Учреждения, должностных лиц и специалистов органов местного самоуправления, органов государственной власти, правоохранительных органов, а также по согласованию и без нарушения правовых актов, представителей общественных объединений и организаций;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участвовать в мероприятиях Учреждения, проводимых по вопросам, непосредственно касающимся деятельности Комиссии;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в инициативном порядке готовить и направлять в Комиссию аналитические записки, доклады и другие информационно-аналитические материалы;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вносить через председателя Комиссии предложения в план работы Комиссии и порядок проведения его заседаний.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4.2. Член Комиссии обязан: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не вмешиваться в непосредственную деятельность Учреждения;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принимать активное участие в заседаниях Комиссии и излагать свое мнение при обсуждении вопросов, рассматриваемых на заседаниях;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выполнять поручения, данные председателем Комиссии;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знать и соблюдать предусмотренный настоящим Положением порядок работы Комиссии;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лично участвовать в заседаниях Комиссии.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276335" w:rsidRPr="00276335" w:rsidRDefault="00276335" w:rsidP="00276335">
      <w:pPr>
        <w:pStyle w:val="a5"/>
        <w:numPr>
          <w:ilvl w:val="0"/>
          <w:numId w:val="7"/>
        </w:numPr>
        <w:shd w:val="clear" w:color="auto" w:fill="FFFFFF"/>
        <w:spacing w:after="100" w:afterAutospacing="1" w:line="360" w:lineRule="atLeast"/>
        <w:jc w:val="both"/>
        <w:rPr>
          <w:rFonts w:ascii="Times New Roman" w:hAnsi="Times New Roman"/>
          <w:color w:val="444444"/>
          <w:sz w:val="23"/>
          <w:szCs w:val="23"/>
        </w:rPr>
      </w:pPr>
      <w:r w:rsidRPr="00276335">
        <w:rPr>
          <w:rStyle w:val="a4"/>
          <w:rFonts w:ascii="Times New Roman" w:hAnsi="Times New Roman"/>
          <w:color w:val="444444"/>
          <w:sz w:val="28"/>
          <w:szCs w:val="28"/>
        </w:rPr>
        <w:t>Порядок работы Комиссии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5.1. Комиссия самостоятельно определяет порядок своей работы в соответствии с планом деятельности.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5.2. Основной формой работы Комиссии являются заседания Комиссии, которые проводятся регулярно, не реже четырех раз в год. По решению </w:t>
      </w:r>
      <w:r>
        <w:rPr>
          <w:color w:val="444444"/>
          <w:sz w:val="28"/>
          <w:szCs w:val="28"/>
        </w:rPr>
        <w:lastRenderedPageBreak/>
        <w:t>Председателя Комиссии либо заместителя Председателя Комиссии могут проводиться внеочередные заседания Комиссии.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5.3. Проект повестки заседания Комиссии формируется на основании предложений членов Комиссии. Повестка заседания Комиссии утверждается на заседании Комиссии.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5.4. Материалы к заседанию Комиссии за два дня до дня заседания Комиссии направляются секретарем членам Комиссии.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5.5. Заседание Комиссии правомочно, если на нем присутствует не менее 2/3 членов Комиссии.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Присутствие на заседаниях Комиссии членов Комиссии обязательно. Делегирование членом Комиссии своих полномочий в Комиссии иным должностным лицам не допускается. В случае невозможности присутствия члена Комиссии на заседании он обязан заблаговременно известить об этом Председателя Комиссии, либо заместителя Председателя Комиссии, либо Секретаря Комиссии.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Если заседание Комиссии не правомочно, то члены Комиссии вправе провести рабочее совещание по вопросам проекта повестки заседания Комиссии.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5.6. Решения Комиссии принимаются большинством голосов от числа присутствующих членов Комиссии.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Член Комиссии, имеющий особое мнение по рассматриваемому Комиссией вопросу, вправе представлять особое мнение, изложенное в письменной форме.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5.7. Каждое заседание Комиссии оформляется протоколом заседания Комиссии, который подписывает председательствующий на заседании Комиссии и секретарь Комиссии.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5.8. К работе Комиссии с правом совещательного голоса могут быть привлечены специалисты, эксперты, представители организаций, другие лица.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5.9. При необходимости решения Комиссии могут быть оформлены как приказы главного врача Учреждения.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lastRenderedPageBreak/>
        <w:t>5.10. Члены Комиссии и лица, участвующие в ее заседании, не вправе разглашать сведения, ставшие им известными в ходе работы Комиссии.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5.11. Основанием для проведения внеочередного заседания Комиссии является информация о факте коррупции со стороны субъекта коррупционных правонарушений, полученная главным врачом от правоохранительных, судебных или иных государственных органов, от организаций, должностных лиц или граждан.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5.12. Информация, указанная в пункте 5.11. настоящего Положения, рассматривается Комиссией, если она представлена в письменном виде (заявление граждан на имя главного врача в произвольной форме, либо письмо на фирменном бланке из правоохранительных, судебных или иных государственных органов, от организаций, должностных лиц) и содержит следующие сведения: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фамилию, имя, отчество субъекта коррупционных правонарушений и занимаемую (замещаемую) им должность в Учреждении;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описание факта коррупции;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данные об источнике информации (в случае если такая информация стала известна заявителю от третьих лиц) либо выявлена в процессе оперативных мероприятий правоохранительных органов.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5.13. По результатам проведения внеочередного заседания Комиссия предлагает принять решение о проведении служебной проверки (служебного расследования) в отношении руководителя структурного подразделения Учреждения, в котором зафиксирован факт коррупции со стороны должностного лица.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5.14. При проведении внеочередных заседаний Комиссии члены Комиссии приглашают и заслушивают (в случае явки) заявителя информации согласно пункту 5.12. Положения, а также письменно предупреждают его об уголовной ответственности за заведомо ложный донос.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5.15. Заявитель письменно подтверждает изложенные факты и информацию перед Комиссией.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5.16. Члены Комиссии письменно подписывают дополнительное соглашение о неразглашении информации, составляющей врачебную или иную охраняемую законом тайну, которая не отображена в документах Комиссии.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lastRenderedPageBreak/>
        <w:t xml:space="preserve">5.17. Копия письменного обращения и решение Комиссии вносится в личные дела субъекта </w:t>
      </w:r>
      <w:proofErr w:type="spellStart"/>
      <w:r>
        <w:rPr>
          <w:color w:val="444444"/>
          <w:sz w:val="28"/>
          <w:szCs w:val="28"/>
        </w:rPr>
        <w:t>антикоррупционной</w:t>
      </w:r>
      <w:proofErr w:type="spellEnd"/>
      <w:r>
        <w:rPr>
          <w:color w:val="444444"/>
          <w:sz w:val="28"/>
          <w:szCs w:val="28"/>
        </w:rPr>
        <w:t xml:space="preserve"> политики.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276335" w:rsidRDefault="00276335" w:rsidP="00276335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 xml:space="preserve">Главный врач  ГБУЗ </w:t>
      </w:r>
    </w:p>
    <w:p w:rsidR="00276335" w:rsidRDefault="00276335" w:rsidP="00276335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«</w:t>
      </w:r>
      <w:proofErr w:type="spellStart"/>
      <w:r>
        <w:rPr>
          <w:color w:val="444444"/>
          <w:sz w:val="28"/>
          <w:szCs w:val="28"/>
        </w:rPr>
        <w:t>Макаровская</w:t>
      </w:r>
      <w:proofErr w:type="spellEnd"/>
      <w:r>
        <w:rPr>
          <w:color w:val="444444"/>
          <w:sz w:val="28"/>
          <w:szCs w:val="28"/>
        </w:rPr>
        <w:t xml:space="preserve"> ЦРБ»                                                   Т.А.Волкова</w:t>
      </w:r>
    </w:p>
    <w:p w:rsidR="00276335" w:rsidRDefault="00276335" w:rsidP="00276335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AA4690" w:rsidRDefault="00AA4690"/>
    <w:sectPr w:rsidR="00AA4690" w:rsidSect="00AA4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F1EE7"/>
    <w:multiLevelType w:val="multilevel"/>
    <w:tmpl w:val="7046D1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722DA9"/>
    <w:multiLevelType w:val="multilevel"/>
    <w:tmpl w:val="AD423D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01580D"/>
    <w:multiLevelType w:val="hybridMultilevel"/>
    <w:tmpl w:val="67629408"/>
    <w:lvl w:ilvl="0" w:tplc="2512A77A">
      <w:start w:val="3"/>
      <w:numFmt w:val="decimal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E71830"/>
    <w:multiLevelType w:val="multilevel"/>
    <w:tmpl w:val="188E6E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410464FE"/>
    <w:multiLevelType w:val="hybridMultilevel"/>
    <w:tmpl w:val="6366B736"/>
    <w:lvl w:ilvl="0" w:tplc="5900A6C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1D5319"/>
    <w:multiLevelType w:val="multilevel"/>
    <w:tmpl w:val="764A97D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783866"/>
    <w:multiLevelType w:val="multilevel"/>
    <w:tmpl w:val="BF362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6335"/>
    <w:rsid w:val="0000704A"/>
    <w:rsid w:val="00220342"/>
    <w:rsid w:val="0027214B"/>
    <w:rsid w:val="00276335"/>
    <w:rsid w:val="00626975"/>
    <w:rsid w:val="0092135E"/>
    <w:rsid w:val="00AA4690"/>
    <w:rsid w:val="00AB3F0A"/>
    <w:rsid w:val="00EB6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63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76335"/>
    <w:rPr>
      <w:b/>
      <w:bCs/>
    </w:rPr>
  </w:style>
  <w:style w:type="paragraph" w:styleId="a5">
    <w:name w:val="List Paragraph"/>
    <w:basedOn w:val="a"/>
    <w:uiPriority w:val="34"/>
    <w:qFormat/>
    <w:rsid w:val="002763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5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1738</Words>
  <Characters>9911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Ok2</dc:creator>
  <cp:keywords/>
  <dc:description/>
  <cp:lastModifiedBy>RePack by SPecialiST</cp:lastModifiedBy>
  <cp:revision>6</cp:revision>
  <cp:lastPrinted>2016-04-27T23:11:00Z</cp:lastPrinted>
  <dcterms:created xsi:type="dcterms:W3CDTF">2016-04-05T03:53:00Z</dcterms:created>
  <dcterms:modified xsi:type="dcterms:W3CDTF">2016-04-27T23:14:00Z</dcterms:modified>
</cp:coreProperties>
</file>